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bCs/>
          <w:color w:val="000000"/>
          <w:kern w:val="44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44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hAnsi="宋体" w:eastAsia="方正小标宋简体"/>
          <w:color w:val="000000"/>
          <w:kern w:val="44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/>
          <w:color w:val="000000"/>
          <w:kern w:val="44"/>
          <w:sz w:val="36"/>
          <w:szCs w:val="36"/>
        </w:rPr>
        <w:t>南宁市2023年中考考务工作日程安排表</w:t>
      </w:r>
      <w:bookmarkEnd w:id="0"/>
    </w:p>
    <w:p>
      <w:pPr>
        <w:spacing w:line="560" w:lineRule="exact"/>
        <w:jc w:val="center"/>
        <w:rPr>
          <w:rFonts w:ascii="仿宋_GB2312" w:hAnsi="宋体" w:eastAsia="仿宋_GB2312"/>
          <w:b/>
          <w:color w:val="000000"/>
          <w:kern w:val="44"/>
          <w:sz w:val="28"/>
          <w:szCs w:val="28"/>
        </w:rPr>
      </w:pPr>
    </w:p>
    <w:tbl>
      <w:tblPr>
        <w:tblStyle w:val="4"/>
        <w:tblW w:w="936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5456"/>
        <w:gridCol w:w="2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44"/>
                <w:sz w:val="28"/>
                <w:szCs w:val="28"/>
              </w:rPr>
              <w:t>日  期</w:t>
            </w:r>
          </w:p>
        </w:tc>
        <w:tc>
          <w:tcPr>
            <w:tcW w:w="545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44"/>
                <w:sz w:val="28"/>
                <w:szCs w:val="28"/>
              </w:rPr>
              <w:t>工  作  内  容</w:t>
            </w:r>
          </w:p>
        </w:tc>
        <w:tc>
          <w:tcPr>
            <w:tcW w:w="2267" w:type="dxa"/>
            <w:vAlign w:val="center"/>
          </w:tcPr>
          <w:p>
            <w:pPr>
              <w:spacing w:line="360" w:lineRule="exact"/>
              <w:ind w:left="-128" w:leftChars="-40"/>
              <w:jc w:val="center"/>
              <w:rPr>
                <w:rFonts w:ascii="仿宋_GB2312" w:hAnsi="宋体" w:eastAsia="仿宋_GB2312"/>
                <w:b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44"/>
                <w:sz w:val="28"/>
                <w:szCs w:val="28"/>
              </w:rPr>
              <w:t>负责单位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6" w:hRule="atLeast"/>
          <w:jc w:val="center"/>
        </w:trPr>
        <w:tc>
          <w:tcPr>
            <w:tcW w:w="16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4月1日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至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4月1</w:t>
            </w:r>
            <w:r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8</w:t>
            </w: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日</w:t>
            </w:r>
          </w:p>
        </w:tc>
        <w:tc>
          <w:tcPr>
            <w:tcW w:w="545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1</w:t>
            </w:r>
            <w:r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.</w:t>
            </w:r>
            <w:r>
              <w:rPr>
                <w:rFonts w:hint="eastAsia" w:ascii="仿宋_GB2312" w:eastAsia="仿宋_GB2312"/>
                <w:bCs/>
                <w:color w:val="000000"/>
                <w:kern w:val="44"/>
                <w:sz w:val="28"/>
                <w:szCs w:val="28"/>
              </w:rPr>
              <w:t>学校管理员登录</w:t>
            </w:r>
            <w:r>
              <w:rPr>
                <w:rFonts w:hint="eastAsia" w:ascii="仿宋_GB2312" w:hAnsi="黑体" w:eastAsia="仿宋_GB2312"/>
                <w:color w:val="000000"/>
                <w:kern w:val="44"/>
                <w:sz w:val="28"/>
                <w:szCs w:val="28"/>
              </w:rPr>
              <w:t>“南宁市中考网上报名系统”下载并打印</w:t>
            </w:r>
            <w:r>
              <w:rPr>
                <w:rFonts w:hint="eastAsia" w:ascii="仿宋_GB2312" w:eastAsia="仿宋_GB2312"/>
                <w:bCs/>
                <w:color w:val="000000"/>
                <w:kern w:val="44"/>
                <w:sz w:val="28"/>
                <w:szCs w:val="28"/>
              </w:rPr>
              <w:t>《南宁市2023年中考考生报名表》等表格，做好报名信息采集准备工作。</w:t>
            </w:r>
          </w:p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2</w:t>
            </w: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.组织学生报名和填写《考生报名表》。</w:t>
            </w:r>
          </w:p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3</w:t>
            </w: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.将考生报名信息录入中考网上报名系统。</w:t>
            </w:r>
            <w:r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4.</w:t>
            </w: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报名时间截止后，不能再新增、删除考生报名信息。</w:t>
            </w:r>
          </w:p>
        </w:tc>
        <w:tc>
          <w:tcPr>
            <w:tcW w:w="2267" w:type="dxa"/>
            <w:vMerge w:val="restart"/>
            <w:vAlign w:val="center"/>
          </w:tcPr>
          <w:p>
            <w:pPr>
              <w:spacing w:line="360" w:lineRule="exact"/>
              <w:ind w:left="32" w:leftChars="10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各初中学校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16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4月2</w:t>
            </w:r>
            <w:r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4</w:t>
            </w: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日前</w:t>
            </w:r>
          </w:p>
        </w:tc>
        <w:tc>
          <w:tcPr>
            <w:tcW w:w="545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1</w:t>
            </w:r>
            <w:r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.</w:t>
            </w: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对考生报名信息进行校对、修改和确认。</w:t>
            </w:r>
          </w:p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2</w:t>
            </w:r>
            <w:r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.</w:t>
            </w: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完成考生电子照片采集工作。</w:t>
            </w:r>
          </w:p>
        </w:tc>
        <w:tc>
          <w:tcPr>
            <w:tcW w:w="2267" w:type="dxa"/>
            <w:vMerge w:val="continue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16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4月1</w:t>
            </w:r>
            <w:r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7</w:t>
            </w: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日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至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4月1</w:t>
            </w:r>
            <w:r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8</w:t>
            </w: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日</w:t>
            </w:r>
          </w:p>
        </w:tc>
        <w:tc>
          <w:tcPr>
            <w:tcW w:w="545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社会考生报名。</w:t>
            </w:r>
          </w:p>
        </w:tc>
        <w:tc>
          <w:tcPr>
            <w:tcW w:w="2267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市招生考试院、县（横州市、武鸣区）教育局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6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4月2</w:t>
            </w:r>
            <w:r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4</w:t>
            </w: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日</w:t>
            </w:r>
          </w:p>
        </w:tc>
        <w:tc>
          <w:tcPr>
            <w:tcW w:w="545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城区、开发区教育局确定本区中考考点安排情况，并反馈至市招生考试院。</w:t>
            </w:r>
          </w:p>
        </w:tc>
        <w:tc>
          <w:tcPr>
            <w:tcW w:w="2267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城区、开发区教育局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6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6月1</w:t>
            </w:r>
            <w:r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6</w:t>
            </w: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日</w:t>
            </w:r>
          </w:p>
        </w:tc>
        <w:tc>
          <w:tcPr>
            <w:tcW w:w="545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报送有关部门审核通过的《农村计划生育家庭考生登记表》。</w:t>
            </w:r>
          </w:p>
        </w:tc>
        <w:tc>
          <w:tcPr>
            <w:tcW w:w="2267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城区、开发区教育局、各初中学校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6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6月2</w:t>
            </w:r>
            <w:r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4</w:t>
            </w: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日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至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6月2</w:t>
            </w:r>
            <w:r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6</w:t>
            </w: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日</w:t>
            </w:r>
          </w:p>
        </w:tc>
        <w:tc>
          <w:tcPr>
            <w:tcW w:w="545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组织笔试科目考试</w:t>
            </w:r>
          </w:p>
        </w:tc>
        <w:tc>
          <w:tcPr>
            <w:tcW w:w="2267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市招生考试院、县（市、区）、开发区教育局、各考点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7月8日</w:t>
            </w:r>
          </w:p>
        </w:tc>
        <w:tc>
          <w:tcPr>
            <w:tcW w:w="5456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  <w:t>市区公布中考成绩</w:t>
            </w:r>
          </w:p>
        </w:tc>
        <w:tc>
          <w:tcPr>
            <w:tcW w:w="2267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  <w:jc w:val="center"/>
        </w:trPr>
        <w:tc>
          <w:tcPr>
            <w:tcW w:w="9363" w:type="dxa"/>
            <w:gridSpan w:val="3"/>
            <w:vAlign w:val="center"/>
          </w:tcPr>
          <w:p>
            <w:pPr>
              <w:jc w:val="left"/>
              <w:rPr>
                <w:rFonts w:ascii="仿宋_GB2312" w:hAnsi="宋体" w:eastAsia="仿宋_GB2312"/>
                <w:bCs/>
                <w:color w:val="000000"/>
                <w:kern w:val="44"/>
                <w:sz w:val="24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kern w:val="44"/>
                <w:sz w:val="24"/>
              </w:rPr>
              <w:t>备注</w:t>
            </w: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4"/>
              </w:rPr>
              <w:t>：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ascii="仿宋_GB2312" w:hAnsi="宋体" w:eastAsia="仿宋_GB2312"/>
                <w:bCs/>
                <w:color w:val="000000"/>
                <w:kern w:val="44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4"/>
              </w:rPr>
              <w:t>以上工作日程如有变化以及学校上缴报名考试费、打印</w:t>
            </w:r>
            <w:r>
              <w:rPr>
                <w:rFonts w:hint="eastAsia" w:ascii="仿宋_GB2312" w:eastAsia="仿宋_GB2312"/>
                <w:bCs/>
                <w:color w:val="000000"/>
                <w:kern w:val="44"/>
                <w:sz w:val="24"/>
              </w:rPr>
              <w:t>理化实验操作考试和体育与健康统一测试专用准考证</w:t>
            </w: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4"/>
              </w:rPr>
              <w:t>、领取笔试科目准考证等事项另行通知。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ascii="仿宋_GB2312" w:hAnsi="宋体" w:eastAsia="仿宋_GB2312"/>
                <w:bCs/>
                <w:color w:val="000000"/>
                <w:kern w:val="4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kern w:val="44"/>
                <w:sz w:val="24"/>
              </w:rPr>
              <w:t>理化实验操作考试、体育与健康统一测试具体实施方案另行印发。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5858FA9-00C1-40A2-B89C-44D2B7E7600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8FE8FA8E-7DBC-4170-BCF0-CB358F56747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B0586B08-C941-420E-86C2-857D7795694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7B416C8E-DA79-442B-A822-0E289861623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14249"/>
    <w:multiLevelType w:val="multilevel"/>
    <w:tmpl w:val="40D14249"/>
    <w:lvl w:ilvl="0" w:tentative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1E39BE"/>
    <w:rsid w:val="031E3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sz w:val="28"/>
      <w:szCs w:val="28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2023-03-28T05:20:00Z</dcterms:created>
  <dc:creator>Shadowyang</dc:creator>
  <cp:lastModifiedBy>Shadowyang</cp:lastModifiedBy>
  <dcterms:modified xsi:type="dcterms:W3CDTF">2023-03-28T05:22:01Z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